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3D04B4CA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515EC2">
        <w:rPr>
          <w:b/>
        </w:rPr>
        <w:t>0263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5A2B69" w:rsidRPr="005A2B69">
        <w:rPr>
          <w:b/>
        </w:rPr>
        <w:t>Практические вопросы соблюдения лабораториями, выполняющими работы по исследованиям (испытаниям) и измерениям в целях обязательного подтверждения (оценки) соответствия, требования критериев аккредитации о наличии документов по стандартизации, указанных в области аккредитации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515EC2">
        <w:rPr>
          <w:b/>
        </w:rPr>
        <w:t>12.08.2025</w:t>
      </w:r>
      <w:r w:rsidR="007F6949" w:rsidRPr="00794A30">
        <w:rPr>
          <w:b/>
        </w:rPr>
        <w:t xml:space="preserve"> по </w:t>
      </w:r>
      <w:r w:rsidR="0032598A">
        <w:rPr>
          <w:b/>
        </w:rPr>
        <w:t>13</w:t>
      </w:r>
      <w:bookmarkStart w:id="0" w:name="_GoBack"/>
      <w:bookmarkEnd w:id="0"/>
      <w:r w:rsidR="00515EC2">
        <w:rPr>
          <w:b/>
        </w:rPr>
        <w:t>.08.2025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9C31F" w14:textId="77777777" w:rsidR="00A93677" w:rsidRDefault="00A93677" w:rsidP="009272A9">
      <w:r>
        <w:separator/>
      </w:r>
    </w:p>
  </w:endnote>
  <w:endnote w:type="continuationSeparator" w:id="0">
    <w:p w14:paraId="7C3461DC" w14:textId="77777777" w:rsidR="00A93677" w:rsidRDefault="00A93677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05C2E" w14:textId="77777777" w:rsidR="00A93677" w:rsidRDefault="00A93677" w:rsidP="009272A9">
      <w:r>
        <w:separator/>
      </w:r>
    </w:p>
  </w:footnote>
  <w:footnote w:type="continuationSeparator" w:id="0">
    <w:p w14:paraId="30782C90" w14:textId="77777777" w:rsidR="00A93677" w:rsidRDefault="00A93677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2598A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5EC2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A2B69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677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5C2FC-4E1F-4570-9908-061E1A20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4</cp:revision>
  <cp:lastPrinted>2024-11-25T13:43:00Z</cp:lastPrinted>
  <dcterms:created xsi:type="dcterms:W3CDTF">2024-12-20T10:04:00Z</dcterms:created>
  <dcterms:modified xsi:type="dcterms:W3CDTF">2025-01-29T08:59:00Z</dcterms:modified>
</cp:coreProperties>
</file>